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D5A006" w14:textId="3AA11B41" w:rsidR="00764343" w:rsidRPr="00E50683" w:rsidRDefault="00764343" w:rsidP="004D0ABB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</w:pPr>
      <w:r w:rsidRPr="00E50683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 xml:space="preserve">Turonbankning ishlab chiqarish </w:t>
      </w:r>
      <w:r w:rsidR="002071AB" w:rsidRPr="00E50683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I</w:t>
      </w:r>
      <w:r w:rsidR="00072993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I</w:t>
      </w:r>
      <w:r w:rsidRPr="00E50683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I-seminari</w:t>
      </w:r>
    </w:p>
    <w:p w14:paraId="449703F7" w14:textId="77777777" w:rsidR="004B3CAF" w:rsidRPr="00E50683" w:rsidRDefault="004B3CAF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en-US"/>
        </w:rPr>
      </w:pPr>
    </w:p>
    <w:p w14:paraId="7A93B727" w14:textId="28B6ABAE" w:rsidR="00907455" w:rsidRDefault="004B3CAF" w:rsidP="004D0ABB">
      <w:pPr>
        <w:spacing w:after="0"/>
        <w:ind w:firstLine="567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z-Cyrl-UZ"/>
        </w:rPr>
      </w:pPr>
      <w:r w:rsidRPr="00E50683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z-Cyrl-UZ"/>
        </w:rPr>
        <w:t>“Toshkent Irrigatsiya va qishloq xo‘jaligini mexanizatsiyalash muhandislari instituti” Milliy tadqiqot universiteti B-bino 109-auditoriyasida “Iqtisodiyot” fakulteti</w:t>
      </w:r>
      <w:r w:rsidR="00036352" w:rsidRPr="00E50683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z-Cyrl-UZ"/>
        </w:rPr>
        <w:t>da tahsil olayotgan “TURONBANK” ATB stependiat</w:t>
      </w:r>
      <w:r w:rsidRPr="00E50683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z-Cyrl-UZ"/>
        </w:rPr>
        <w:t xml:space="preserve"> talabalari va</w:t>
      </w:r>
      <w:r w:rsidR="0024660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en-US"/>
        </w:rPr>
        <w:t xml:space="preserve"> </w:t>
      </w:r>
      <w:r w:rsidRPr="00E50683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z-Cyrl-UZ"/>
        </w:rPr>
        <w:t xml:space="preserve">professor o‘qituvchilari uchun </w:t>
      </w:r>
      <w:r w:rsidR="00B62BE3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en-US"/>
        </w:rPr>
        <w:t>12</w:t>
      </w:r>
      <w:r w:rsidR="00697C2E" w:rsidRPr="00E50683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z-Cyrl-UZ"/>
        </w:rPr>
        <w:t>.</w:t>
      </w:r>
      <w:r w:rsidR="00697C2E" w:rsidRPr="00E50683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en-US"/>
        </w:rPr>
        <w:t>10</w:t>
      </w:r>
      <w:r w:rsidR="00697C2E" w:rsidRPr="00E50683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z-Cyrl-UZ"/>
        </w:rPr>
        <w:t>.</w:t>
      </w:r>
      <w:r w:rsidR="00697C2E" w:rsidRPr="00E50683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en-US"/>
        </w:rPr>
        <w:t xml:space="preserve">2024 yilda </w:t>
      </w:r>
      <w:r w:rsidRPr="00E50683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z-Cyrl-UZ"/>
        </w:rPr>
        <w:t xml:space="preserve">“TURONBANK” ATB </w:t>
      </w:r>
      <w:bookmarkStart w:id="0" w:name="_Hlk179358151"/>
      <w:r w:rsidR="00B62BE3" w:rsidRPr="00B62BE3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z-Cyrl-UZ"/>
        </w:rPr>
        <w:t xml:space="preserve">Muammoli aktivlar bilan ishlash departamenti direktori Boboyev Zafar Nematovich bilan  "Turonbank ATBda muammoli aktivlar bilan ishlash" </w:t>
      </w:r>
      <w:r w:rsidR="00036352" w:rsidRPr="00E50683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z-Cyrl-UZ"/>
        </w:rPr>
        <w:t xml:space="preserve"> </w:t>
      </w:r>
      <w:bookmarkStart w:id="1" w:name="_Hlk179358221"/>
      <w:r w:rsidR="00036352" w:rsidRPr="00E50683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z-Cyrl-UZ"/>
        </w:rPr>
        <w:t>mavzusida 2024-2025 o’quv yili</w:t>
      </w:r>
      <w:r w:rsidR="002071AB" w:rsidRPr="004D0ABB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en-US"/>
        </w:rPr>
        <w:t xml:space="preserve"> </w:t>
      </w:r>
      <w:r w:rsidR="002071AB" w:rsidRPr="00E50683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en-US"/>
        </w:rPr>
        <w:t>uchun</w:t>
      </w:r>
      <w:r w:rsidR="002071AB" w:rsidRPr="004D0ABB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en-US"/>
        </w:rPr>
        <w:t xml:space="preserve"> </w:t>
      </w:r>
      <w:r w:rsidR="002071AB" w:rsidRPr="00E50683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en-US"/>
        </w:rPr>
        <w:t>rejalashtirilgan</w:t>
      </w:r>
      <w:r w:rsidR="002071AB" w:rsidRPr="004D0ABB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en-US"/>
        </w:rPr>
        <w:t xml:space="preserve"> </w:t>
      </w:r>
      <w:r w:rsidR="002071AB" w:rsidRPr="00E50683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en-US"/>
        </w:rPr>
        <w:t>I</w:t>
      </w:r>
      <w:r w:rsidR="00B62BE3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en-US"/>
        </w:rPr>
        <w:t>I</w:t>
      </w:r>
      <w:r w:rsidR="002071AB" w:rsidRPr="00E50683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en-US"/>
        </w:rPr>
        <w:t>I</w:t>
      </w:r>
      <w:r w:rsidR="002071AB" w:rsidRPr="004D0ABB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en-US"/>
        </w:rPr>
        <w:t>-</w:t>
      </w:r>
      <w:r w:rsidR="002071AB" w:rsidRPr="00E50683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en-US"/>
        </w:rPr>
        <w:t>seminar</w:t>
      </w:r>
      <w:r w:rsidRPr="00E50683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z-Cyrl-UZ"/>
        </w:rPr>
        <w:t xml:space="preserve"> tashkil qilindi.</w:t>
      </w:r>
      <w:bookmarkEnd w:id="1"/>
    </w:p>
    <w:bookmarkEnd w:id="0"/>
    <w:p w14:paraId="0F53029A" w14:textId="3BD5991B" w:rsidR="004D0ABB" w:rsidRDefault="00072993" w:rsidP="004D0ABB">
      <w:pPr>
        <w:spacing w:after="0"/>
        <w:jc w:val="both"/>
        <w:rPr>
          <w:noProof/>
        </w:rPr>
      </w:pPr>
      <w:r>
        <w:rPr>
          <w:noProof/>
        </w:rPr>
        <w:drawing>
          <wp:inline distT="0" distB="0" distL="0" distR="0" wp14:anchorId="0C6EE40D" wp14:editId="3A40980F">
            <wp:extent cx="5940425" cy="4454525"/>
            <wp:effectExtent l="0" t="0" r="3175" b="3175"/>
            <wp:docPr id="7679803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FE7662" w14:textId="5B164586" w:rsidR="004D0ABB" w:rsidRDefault="004D0ABB" w:rsidP="004D0AB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z-Cyrl-UZ"/>
        </w:rPr>
      </w:pPr>
    </w:p>
    <w:p w14:paraId="3ABCF84B" w14:textId="4AA9E8B5" w:rsidR="00764343" w:rsidRPr="00B62BE3" w:rsidRDefault="00764343" w:rsidP="00B62BE3">
      <w:pPr>
        <w:ind w:firstLine="708"/>
        <w:jc w:val="both"/>
        <w:rPr>
          <w:i/>
          <w:iCs/>
          <w:sz w:val="28"/>
          <w:szCs w:val="28"/>
          <w:shd w:val="clear" w:color="auto" w:fill="FFFFFF"/>
          <w:lang w:val="uz-Cyrl-UZ"/>
        </w:rPr>
      </w:pPr>
      <w:r w:rsidRPr="00E50683">
        <w:rPr>
          <w:rFonts w:ascii="Times New Roman" w:hAnsi="Times New Roman" w:cs="Times New Roman"/>
          <w:sz w:val="28"/>
          <w:szCs w:val="28"/>
          <w:shd w:val="clear" w:color="auto" w:fill="FFFFFF"/>
          <w:lang w:val="uz-Cyrl-UZ"/>
        </w:rPr>
        <w:t xml:space="preserve">Ma’ruzachi tomonidan hozirgi kunda </w:t>
      </w:r>
      <w:r w:rsidR="00B62BE3" w:rsidRPr="00B62BE3">
        <w:rPr>
          <w:i/>
          <w:iCs/>
          <w:sz w:val="28"/>
          <w:szCs w:val="28"/>
          <w:shd w:val="clear" w:color="auto" w:fill="FFFFFF"/>
          <w:lang w:val="uz-Cyrl-UZ"/>
        </w:rPr>
        <w:t>Chakana biznes yoʼnalishida ajratilgan muddati oʼtgan qarzdorliklarni dastlabki bosqichida undiruvni tashqil qilish va avtomatlashtirish, “Turonbank” АTB tizimida “Soft &amp; Hard collection” bosqichida undirish strategiyasini aniqlash, Аniqlangan “Soft &amp; Hard collection” bosqichi boʼyicha avtomatlashtirish va takomillashtirish ishlari</w:t>
      </w:r>
      <w:r w:rsidR="00B62BE3" w:rsidRPr="00B62BE3">
        <w:rPr>
          <w:i/>
          <w:iCs/>
          <w:sz w:val="28"/>
          <w:szCs w:val="28"/>
          <w:shd w:val="clear" w:color="auto" w:fill="FFFFFF"/>
          <w:lang w:val="uz-Cyrl-UZ"/>
        </w:rPr>
        <w:t xml:space="preserve"> </w:t>
      </w:r>
      <w:r w:rsidRPr="00B62BE3">
        <w:rPr>
          <w:rFonts w:ascii="Times New Roman" w:hAnsi="Times New Roman" w:cs="Times New Roman"/>
          <w:sz w:val="28"/>
          <w:szCs w:val="28"/>
          <w:shd w:val="clear" w:color="auto" w:fill="FFFFFF"/>
          <w:lang w:val="uz-Cyrl-UZ"/>
        </w:rPr>
        <w:t>to‘g‘risida</w:t>
      </w:r>
      <w:r w:rsidR="00E50683" w:rsidRPr="00B62BE3">
        <w:rPr>
          <w:rFonts w:ascii="Times New Roman" w:hAnsi="Times New Roman" w:cs="Times New Roman"/>
          <w:sz w:val="28"/>
          <w:szCs w:val="28"/>
          <w:shd w:val="clear" w:color="auto" w:fill="FFFFFF"/>
          <w:lang w:val="uz-Cyrl-UZ"/>
        </w:rPr>
        <w:t xml:space="preserve"> </w:t>
      </w:r>
      <w:r w:rsidRPr="00B62BE3">
        <w:rPr>
          <w:rFonts w:ascii="Times New Roman" w:hAnsi="Times New Roman" w:cs="Times New Roman"/>
          <w:sz w:val="28"/>
          <w:szCs w:val="28"/>
          <w:shd w:val="clear" w:color="auto" w:fill="FFFFFF"/>
          <w:lang w:val="uz-Cyrl-UZ"/>
        </w:rPr>
        <w:t xml:space="preserve">ma’lumotlar taqdim etdi. </w:t>
      </w:r>
      <w:r w:rsidRPr="00B62BE3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Ma’ruza yuzasidan talaba yoshlar o‘zlarini qiziqtirgan savollariga atroflicha javoblar oldilar.</w:t>
      </w:r>
    </w:p>
    <w:p w14:paraId="7E8E329A" w14:textId="1C9A5CCE" w:rsidR="00764343" w:rsidRPr="00E50683" w:rsidRDefault="00072993" w:rsidP="00764343">
      <w:pP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>
        <w:rPr>
          <w:noProof/>
        </w:rPr>
        <w:lastRenderedPageBreak/>
        <w:drawing>
          <wp:inline distT="0" distB="0" distL="0" distR="0" wp14:anchorId="25DD68A5" wp14:editId="5C95A32F">
            <wp:extent cx="5940425" cy="4454525"/>
            <wp:effectExtent l="0" t="0" r="3175" b="3175"/>
            <wp:docPr id="52682864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C537E4" w14:textId="77777777" w:rsidR="002071AB" w:rsidRPr="00E50683" w:rsidRDefault="00764343" w:rsidP="00764343">
      <w:pPr>
        <w:pStyle w:val="a3"/>
        <w:shd w:val="clear" w:color="auto" w:fill="FFFFFF"/>
        <w:spacing w:before="0" w:beforeAutospacing="0" w:after="165" w:afterAutospacing="0"/>
        <w:jc w:val="right"/>
        <w:rPr>
          <w:rStyle w:val="a4"/>
          <w:color w:val="212529"/>
          <w:sz w:val="28"/>
          <w:szCs w:val="28"/>
          <w:lang w:val="en-US"/>
        </w:rPr>
      </w:pPr>
      <w:r w:rsidRPr="00E50683">
        <w:rPr>
          <w:rStyle w:val="a4"/>
          <w:color w:val="212529"/>
          <w:sz w:val="28"/>
          <w:szCs w:val="28"/>
          <w:lang w:val="en-US"/>
        </w:rPr>
        <w:t xml:space="preserve">“Iqtisodiyot” fakulteti dekani o‘rinbosari </w:t>
      </w:r>
    </w:p>
    <w:p w14:paraId="30384A96" w14:textId="055F0165" w:rsidR="00764343" w:rsidRPr="00E50683" w:rsidRDefault="00764343" w:rsidP="00764343">
      <w:pPr>
        <w:pStyle w:val="a3"/>
        <w:shd w:val="clear" w:color="auto" w:fill="FFFFFF"/>
        <w:spacing w:before="0" w:beforeAutospacing="0" w:after="165" w:afterAutospacing="0"/>
        <w:jc w:val="right"/>
        <w:rPr>
          <w:color w:val="212529"/>
          <w:sz w:val="27"/>
          <w:szCs w:val="27"/>
          <w:lang w:val="en-US"/>
        </w:rPr>
      </w:pPr>
      <w:r w:rsidRPr="00E50683">
        <w:rPr>
          <w:rStyle w:val="a4"/>
          <w:color w:val="212529"/>
          <w:sz w:val="28"/>
          <w:szCs w:val="28"/>
          <w:lang w:val="en-US"/>
        </w:rPr>
        <w:t>U.Xoliyorov  ma’lumoti</w:t>
      </w:r>
    </w:p>
    <w:p w14:paraId="7A923415" w14:textId="30FDE226" w:rsidR="00764343" w:rsidRPr="00E50683" w:rsidRDefault="00764343" w:rsidP="00764343">
      <w:pPr>
        <w:pStyle w:val="a3"/>
        <w:shd w:val="clear" w:color="auto" w:fill="FFFFFF"/>
        <w:spacing w:before="0" w:beforeAutospacing="0" w:after="165" w:afterAutospacing="0"/>
        <w:jc w:val="right"/>
        <w:rPr>
          <w:color w:val="212529"/>
          <w:sz w:val="27"/>
          <w:szCs w:val="27"/>
          <w:lang w:val="en-US"/>
        </w:rPr>
      </w:pPr>
      <w:r w:rsidRPr="00E50683">
        <w:rPr>
          <w:rStyle w:val="a4"/>
          <w:color w:val="212529"/>
          <w:sz w:val="28"/>
          <w:szCs w:val="28"/>
          <w:lang w:val="en-US"/>
        </w:rPr>
        <w:t xml:space="preserve"> Universitet matbuot xizmati</w:t>
      </w:r>
    </w:p>
    <w:p w14:paraId="6737AF21" w14:textId="77777777" w:rsidR="004B3CAF" w:rsidRPr="00E50683" w:rsidRDefault="004B3CAF">
      <w:pPr>
        <w:rPr>
          <w:rFonts w:ascii="Times New Roman" w:hAnsi="Times New Roman" w:cs="Times New Roman"/>
          <w:lang w:val="en-US"/>
        </w:rPr>
      </w:pPr>
    </w:p>
    <w:sectPr w:rsidR="004B3CAF" w:rsidRPr="00E506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30301C2"/>
    <w:multiLevelType w:val="hybridMultilevel"/>
    <w:tmpl w:val="560CA10C"/>
    <w:lvl w:ilvl="0" w:tplc="E01E8BC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4F4FEC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0D8A6E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30CB3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40E1FD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768061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7E945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7267D6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0B625B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8A0824"/>
    <w:multiLevelType w:val="hybridMultilevel"/>
    <w:tmpl w:val="D716F706"/>
    <w:lvl w:ilvl="0" w:tplc="32F2E6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A673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6C32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9895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9299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CB25E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7245E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BC2C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62D0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679C1C6B"/>
    <w:multiLevelType w:val="hybridMultilevel"/>
    <w:tmpl w:val="FC96AF46"/>
    <w:lvl w:ilvl="0" w:tplc="8916B8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22FF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70CA4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8A30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6A74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28A7B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A059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95C55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2211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7A8F09B7"/>
    <w:multiLevelType w:val="hybridMultilevel"/>
    <w:tmpl w:val="BFC68D10"/>
    <w:lvl w:ilvl="0" w:tplc="2FDEDB9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826E8A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6E84F6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91AAB0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D210A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734318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AD8425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A2A4B3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73A6C6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44469652">
    <w:abstractNumId w:val="2"/>
  </w:num>
  <w:num w:numId="2" w16cid:durableId="783883377">
    <w:abstractNumId w:val="1"/>
  </w:num>
  <w:num w:numId="3" w16cid:durableId="2098400575">
    <w:abstractNumId w:val="0"/>
  </w:num>
  <w:num w:numId="4" w16cid:durableId="14289631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359E"/>
    <w:rsid w:val="00036352"/>
    <w:rsid w:val="00072993"/>
    <w:rsid w:val="00114B2F"/>
    <w:rsid w:val="001F6386"/>
    <w:rsid w:val="002071AB"/>
    <w:rsid w:val="0024660D"/>
    <w:rsid w:val="00323CC1"/>
    <w:rsid w:val="004B3CAF"/>
    <w:rsid w:val="004D0ABB"/>
    <w:rsid w:val="004E6EF9"/>
    <w:rsid w:val="00697C2E"/>
    <w:rsid w:val="00743394"/>
    <w:rsid w:val="00764343"/>
    <w:rsid w:val="00907455"/>
    <w:rsid w:val="00B62BE3"/>
    <w:rsid w:val="00E2359E"/>
    <w:rsid w:val="00E3041A"/>
    <w:rsid w:val="00E50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86DF7"/>
  <w15:docId w15:val="{FD044C72-5B5E-42AA-9DF6-F1B8AA07C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4B3CA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B3CA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B3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64343"/>
    <w:rPr>
      <w:b/>
      <w:bCs/>
    </w:rPr>
  </w:style>
  <w:style w:type="paragraph" w:styleId="a5">
    <w:name w:val="List Paragraph"/>
    <w:basedOn w:val="a"/>
    <w:uiPriority w:val="34"/>
    <w:qFormat/>
    <w:rsid w:val="00E5068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487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5927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9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8823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84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0768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4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362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2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Пользователь</cp:lastModifiedBy>
  <cp:revision>10</cp:revision>
  <dcterms:created xsi:type="dcterms:W3CDTF">2024-10-05T08:07:00Z</dcterms:created>
  <dcterms:modified xsi:type="dcterms:W3CDTF">2024-10-14T06:45:00Z</dcterms:modified>
</cp:coreProperties>
</file>